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CC" w:rsidRDefault="006C2ACC" w:rsidP="006C2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C2ACC">
        <w:rPr>
          <w:b/>
          <w:i/>
          <w:noProof/>
          <w:sz w:val="28"/>
        </w:rPr>
        <w:t>R4-1703891</w:t>
      </w:r>
      <w:bookmarkStart w:id="0" w:name="_GoBack"/>
      <w:bookmarkEnd w:id="0"/>
    </w:p>
    <w:p w:rsidR="006C2ACC" w:rsidRDefault="006C2ACC" w:rsidP="006C2A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 Date 3</w:t>
      </w:r>
      <w:r w:rsidRPr="002951D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2017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532A37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3160D" w:rsidRPr="0013160D">
        <w:rPr>
          <w:sz w:val="22"/>
        </w:rPr>
        <w:t>No</w:t>
      </w:r>
      <w:r w:rsidR="00FA1288">
        <w:rPr>
          <w:sz w:val="22"/>
        </w:rPr>
        <w:t>kia</w:t>
      </w:r>
    </w:p>
    <w:p w:rsidR="003F71A2" w:rsidRDefault="00532A37" w:rsidP="003F71A2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C2ACC">
        <w:rPr>
          <w:sz w:val="22"/>
        </w:rPr>
        <w:t>Necessary A-MPR to meet US 600 MHz</w:t>
      </w:r>
      <w:r w:rsidR="00966B86">
        <w:rPr>
          <w:sz w:val="22"/>
        </w:rPr>
        <w:t xml:space="preserve"> band</w:t>
      </w:r>
      <w:r w:rsidR="00F503A5">
        <w:rPr>
          <w:sz w:val="22"/>
        </w:rPr>
        <w:t xml:space="preserve"> </w:t>
      </w:r>
      <w:r w:rsidR="00966B86">
        <w:rPr>
          <w:sz w:val="22"/>
        </w:rPr>
        <w:t>s</w:t>
      </w:r>
      <w:r w:rsidR="00F503A5">
        <w:rPr>
          <w:sz w:val="22"/>
        </w:rPr>
        <w:t>pectrum emission mask</w:t>
      </w:r>
    </w:p>
    <w:p w:rsidR="00532A37" w:rsidRPr="0001487E" w:rsidRDefault="00532A37" w:rsidP="003F71A2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6C2ACC">
        <w:rPr>
          <w:b/>
          <w:sz w:val="22"/>
        </w:rPr>
        <w:t>9.</w:t>
      </w:r>
      <w:r w:rsidR="00DB6C3C">
        <w:rPr>
          <w:b/>
          <w:sz w:val="22"/>
        </w:rPr>
        <w:t>8</w:t>
      </w:r>
      <w:r w:rsidR="006C2ACC">
        <w:rPr>
          <w:b/>
          <w:sz w:val="22"/>
        </w:rPr>
        <w:t>.2</w:t>
      </w:r>
    </w:p>
    <w:p w:rsidR="00532A37" w:rsidRDefault="00532A37" w:rsidP="00532A37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91A99">
        <w:rPr>
          <w:sz w:val="22"/>
        </w:rPr>
        <w:t>Discussion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Pr="004F357C" w:rsidRDefault="006C2ACC" w:rsidP="004F357C">
      <w:bookmarkStart w:id="1" w:name="_Toc286177644"/>
      <w:r>
        <w:t xml:space="preserve">NS_06 SEM which is currently defined for 700 MHz bands in 3GPP specifications is also </w:t>
      </w:r>
      <w:proofErr w:type="spellStart"/>
      <w:r>
        <w:t>applicaple</w:t>
      </w:r>
      <w:proofErr w:type="spellEnd"/>
      <w:r>
        <w:t xml:space="preserve"> for the new 600 MHz 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DB6C3C" w:rsidRPr="006C6785" w:rsidRDefault="00DB6C3C" w:rsidP="00DB6C3C">
      <w:pPr>
        <w:pStyle w:val="Heading2"/>
        <w:rPr>
          <w:lang w:val="en-US"/>
        </w:rPr>
      </w:pPr>
      <w:r w:rsidRPr="006C6785">
        <w:rPr>
          <w:lang w:val="en-US"/>
        </w:rPr>
        <w:t>2.1</w:t>
      </w:r>
      <w:r w:rsidRPr="006C6785">
        <w:rPr>
          <w:lang w:val="en-US"/>
        </w:rPr>
        <w:tab/>
        <w:t>Background</w:t>
      </w:r>
    </w:p>
    <w:p w:rsidR="009662CD" w:rsidRPr="00DB6C3C" w:rsidRDefault="006C2ACC" w:rsidP="006C2ACC">
      <w:pPr>
        <w:rPr>
          <w:lang w:val="en-US"/>
        </w:rPr>
      </w:pPr>
      <w:r>
        <w:rPr>
          <w:lang w:val="en-US"/>
        </w:rPr>
        <w:t>Currently NS_06 is defined up to 10 MHz channel bandwidth and is</w:t>
      </w:r>
      <w:r w:rsidR="007F100E" w:rsidRPr="00DB6C3C">
        <w:rPr>
          <w:lang w:val="en-US"/>
        </w:rPr>
        <w:t xml:space="preserve"> needs to be extended to cover 15 and </w:t>
      </w:r>
      <w:r>
        <w:rPr>
          <w:lang w:val="en-US"/>
        </w:rPr>
        <w:t>20 MHz channel bandwidths.  C</w:t>
      </w:r>
      <w:r w:rsidR="007F100E" w:rsidRPr="00DB6C3C">
        <w:rPr>
          <w:lang w:val="en-US"/>
        </w:rPr>
        <w:t>urrently 700 MHz b</w:t>
      </w:r>
      <w:r>
        <w:rPr>
          <w:lang w:val="en-US"/>
        </w:rPr>
        <w:t>ands, NS_06 uses a MBW of 1 MHz but</w:t>
      </w:r>
      <w:r w:rsidR="007F100E" w:rsidRPr="00DB6C3C">
        <w:rPr>
          <w:lang w:val="en-US"/>
        </w:rPr>
        <w:t xml:space="preserve"> FCC requires </w:t>
      </w:r>
      <w:r>
        <w:rPr>
          <w:lang w:val="en-US"/>
        </w:rPr>
        <w:t xml:space="preserve">only </w:t>
      </w:r>
      <w:r w:rsidR="007F100E" w:rsidRPr="00DB6C3C">
        <w:rPr>
          <w:lang w:val="en-US"/>
        </w:rPr>
        <w:t>100 kHz MBW.</w:t>
      </w:r>
      <w:r>
        <w:rPr>
          <w:lang w:val="en-US"/>
        </w:rPr>
        <w:t xml:space="preserve"> Hence we have simulated both cases.</w:t>
      </w:r>
    </w:p>
    <w:p w:rsidR="00DB6C3C" w:rsidRPr="00B170F3" w:rsidRDefault="00DB6C3C" w:rsidP="00DB6C3C">
      <w:pPr>
        <w:pStyle w:val="Heading2"/>
        <w:rPr>
          <w:lang w:val="en-US"/>
        </w:rPr>
      </w:pPr>
      <w:r w:rsidRPr="00B170F3">
        <w:rPr>
          <w:lang w:val="en-US"/>
        </w:rPr>
        <w:t>2.2</w:t>
      </w:r>
      <w:r w:rsidRPr="00B170F3">
        <w:rPr>
          <w:lang w:val="en-US"/>
        </w:rPr>
        <w:tab/>
        <w:t>Results</w:t>
      </w:r>
    </w:p>
    <w:p w:rsidR="00DB6C3C" w:rsidRDefault="00B170F3" w:rsidP="00DB6C3C">
      <w:pPr>
        <w:rPr>
          <w:lang w:val="en-US"/>
        </w:rPr>
      </w:pPr>
      <w:r w:rsidRPr="00B170F3">
        <w:rPr>
          <w:lang w:val="en-US"/>
        </w:rPr>
        <w:t>Normal RAN4 simulation assumptions were used for PA linearity and modulator performance.</w:t>
      </w:r>
      <w:r>
        <w:rPr>
          <w:lang w:val="en-US"/>
        </w:rPr>
        <w:t xml:space="preserve"> A-MPR was studied against the SEM variants listed in Table 1.</w:t>
      </w:r>
    </w:p>
    <w:p w:rsidR="00B170F3" w:rsidRDefault="00B170F3" w:rsidP="00B170F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SEM variants</w:t>
      </w:r>
    </w:p>
    <w:tbl>
      <w:tblPr>
        <w:tblW w:w="8679" w:type="dxa"/>
        <w:jc w:val="center"/>
        <w:tblLook w:val="04A0" w:firstRow="1" w:lastRow="0" w:firstColumn="1" w:lastColumn="0" w:noHBand="0" w:noVBand="1"/>
      </w:tblPr>
      <w:tblGrid>
        <w:gridCol w:w="999"/>
        <w:gridCol w:w="1920"/>
        <w:gridCol w:w="1920"/>
        <w:gridCol w:w="1920"/>
        <w:gridCol w:w="1920"/>
      </w:tblGrid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 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H"/>
            </w:pPr>
            <w:r w:rsidRPr="00B170F3">
              <w:t>100 kHz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H"/>
            </w:pPr>
            <w:r w:rsidRPr="00B170F3">
              <w:t>1 MHz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proofErr w:type="spellStart"/>
            <w:r w:rsidRPr="00B170F3">
              <w:rPr>
                <w:rFonts w:hint="eastAsia"/>
                <w:lang w:eastAsia="zh-CN"/>
              </w:rPr>
              <w:t>ΔfOOB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Channel BW:15 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Channel BW:20 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Channel BW:15 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Channel BW:20 MHz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± 0-0.1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-20dBm/30KHz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-21dBm/30KHz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-20dBm/30KHz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-21dBm/30KHz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± 0.1-1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-13dBm/1MHz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± 1-15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-13dBm/1MHz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± 15-20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-25dBm/100 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-25dBm/1MHz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-13dBm/1MHz</w:t>
            </w:r>
          </w:p>
        </w:tc>
      </w:tr>
      <w:tr w:rsidR="00B170F3" w:rsidRPr="00B170F3" w:rsidTr="00B170F3">
        <w:trPr>
          <w:trHeight w:val="288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± 20-25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-25dBm/100kHz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0F3" w:rsidRPr="00B170F3" w:rsidRDefault="00B170F3" w:rsidP="00B170F3">
            <w:pPr>
              <w:pStyle w:val="TAC"/>
            </w:pPr>
            <w:r w:rsidRPr="00B170F3">
              <w:t>-25dBm/1MHz</w:t>
            </w:r>
          </w:p>
        </w:tc>
      </w:tr>
    </w:tbl>
    <w:p w:rsidR="00B170F3" w:rsidRDefault="00B170F3" w:rsidP="00DB6C3C">
      <w:pPr>
        <w:rPr>
          <w:lang w:val="en-US"/>
        </w:rPr>
      </w:pPr>
    </w:p>
    <w:p w:rsidR="00B170F3" w:rsidRDefault="00B170F3" w:rsidP="00DB6C3C">
      <w:pPr>
        <w:rPr>
          <w:lang w:val="en-US"/>
        </w:rPr>
      </w:pPr>
      <w:r>
        <w:rPr>
          <w:lang w:val="en-US"/>
        </w:rPr>
        <w:t>A-MPR results are presented in Table 2.</w:t>
      </w:r>
    </w:p>
    <w:p w:rsidR="00B170F3" w:rsidRDefault="00B170F3" w:rsidP="00B170F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A-MPR results</w:t>
      </w:r>
    </w:p>
    <w:tbl>
      <w:tblPr>
        <w:tblW w:w="5120" w:type="dxa"/>
        <w:jc w:val="center"/>
        <w:tblLook w:val="04A0" w:firstRow="1" w:lastRow="0" w:firstColumn="1" w:lastColumn="0" w:noHBand="0" w:noVBand="1"/>
      </w:tblPr>
      <w:tblGrid>
        <w:gridCol w:w="1280"/>
        <w:gridCol w:w="960"/>
        <w:gridCol w:w="960"/>
        <w:gridCol w:w="960"/>
        <w:gridCol w:w="960"/>
      </w:tblGrid>
      <w:tr w:rsidR="00B170F3" w:rsidTr="00B170F3">
        <w:trPr>
          <w:trHeight w:val="300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  <w:rPr>
                <w:lang w:val="en-US"/>
              </w:rPr>
            </w:pPr>
            <w:r>
              <w:t>MBW = 100 kHz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MBW = 1 MHz</w:t>
            </w:r>
          </w:p>
        </w:tc>
      </w:tr>
      <w:tr w:rsidR="00B170F3" w:rsidTr="00B170F3">
        <w:trPr>
          <w:trHeight w:val="3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Modulation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15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20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15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H"/>
            </w:pPr>
            <w:r>
              <w:t>20 MHz</w:t>
            </w:r>
          </w:p>
        </w:tc>
      </w:tr>
      <w:tr w:rsidR="00B170F3" w:rsidTr="00B170F3">
        <w:trPr>
          <w:trHeight w:val="3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0.9</w:t>
            </w:r>
          </w:p>
        </w:tc>
      </w:tr>
      <w:tr w:rsidR="00B170F3" w:rsidTr="00B170F3">
        <w:trPr>
          <w:trHeight w:val="3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0.4</w:t>
            </w:r>
          </w:p>
        </w:tc>
      </w:tr>
      <w:tr w:rsidR="00B170F3" w:rsidTr="00B170F3">
        <w:trPr>
          <w:trHeight w:val="3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70F3" w:rsidRDefault="00B170F3" w:rsidP="00B170F3">
            <w:pPr>
              <w:pStyle w:val="TAC"/>
            </w:pPr>
            <w:r>
              <w:t>0</w:t>
            </w:r>
          </w:p>
        </w:tc>
      </w:tr>
    </w:tbl>
    <w:p w:rsidR="00B170F3" w:rsidRPr="00B170F3" w:rsidRDefault="00B170F3" w:rsidP="00DB6C3C">
      <w:pPr>
        <w:rPr>
          <w:lang w:val="en-US"/>
        </w:rPr>
      </w:pPr>
    </w:p>
    <w:p w:rsidR="00DB6C3C" w:rsidRDefault="00B170F3" w:rsidP="00745AD3">
      <w:pPr>
        <w:rPr>
          <w:lang w:val="en-US"/>
        </w:rPr>
      </w:pPr>
      <w:r>
        <w:rPr>
          <w:lang w:val="en-US"/>
        </w:rPr>
        <w:lastRenderedPageBreak/>
        <w:t>As can be seen from Table 2 when 1 MHz MBW was used up to 1 dB A-MPR was seen necessary for QPSK</w:t>
      </w:r>
      <w:r w:rsidR="006C6785">
        <w:rPr>
          <w:lang w:val="en-US"/>
        </w:rPr>
        <w:t xml:space="preserve"> and up to 0.5 dB for 16 QAM</w:t>
      </w:r>
      <w:r>
        <w:rPr>
          <w:lang w:val="en-US"/>
        </w:rPr>
        <w:t>.</w:t>
      </w:r>
    </w:p>
    <w:p w:rsidR="00B170F3" w:rsidRDefault="006C6785" w:rsidP="00B170F3">
      <w:r>
        <w:rPr>
          <w:lang w:val="en-US"/>
        </w:rPr>
        <w:t>Because of system performance w</w:t>
      </w:r>
      <w:r w:rsidR="00B170F3">
        <w:rPr>
          <w:lang w:val="en-US"/>
        </w:rPr>
        <w:t>e do not think that A-MPR should be specified f</w:t>
      </w:r>
      <w:r>
        <w:rPr>
          <w:lang w:val="en-US"/>
        </w:rPr>
        <w:t>o</w:t>
      </w:r>
      <w:r w:rsidR="00B170F3">
        <w:rPr>
          <w:lang w:val="en-US"/>
        </w:rPr>
        <w:t>r 15 and 20 MHz bandwidths</w:t>
      </w:r>
      <w:r>
        <w:rPr>
          <w:lang w:val="en-US"/>
        </w:rPr>
        <w:t xml:space="preserve">. </w:t>
      </w:r>
      <w:r w:rsidR="00B170F3">
        <w:rPr>
          <w:lang w:val="en-US"/>
        </w:rPr>
        <w:t>This suggest that we should u</w:t>
      </w:r>
      <w:r w:rsidR="00B170F3" w:rsidRPr="00B170F3">
        <w:t>se 100 kHz MBW as allowed by FCC</w:t>
      </w:r>
      <w:r w:rsidR="00B170F3">
        <w:t>. If 100 kHz MBW is used perhaps it should be used for all CH bandwidths thus new NS would be needed for this band.</w:t>
      </w:r>
    </w:p>
    <w:p w:rsidR="00B170F3" w:rsidRPr="00B170F3" w:rsidRDefault="00B170F3" w:rsidP="00B170F3">
      <w:pPr>
        <w:rPr>
          <w:lang w:val="en-US"/>
        </w:rPr>
      </w:pPr>
      <w:proofErr w:type="spellStart"/>
      <w:r>
        <w:t>Altenatively</w:t>
      </w:r>
      <w:proofErr w:type="spellEnd"/>
      <w:r>
        <w:t xml:space="preserve"> pending on results of other companies we could u</w:t>
      </w:r>
      <w:r w:rsidRPr="00B170F3">
        <w:t>se 1 MHz MBW and not allow A-MPR</w:t>
      </w:r>
      <w:r>
        <w:t xml:space="preserve"> as the A-MPR indicated by our simulations is very low. In this case no new NS is required as NS_06 could be updated to include new band and 15 and 20 MHz channel bandwidths.</w:t>
      </w:r>
      <w:r w:rsidRPr="00B170F3">
        <w:t xml:space="preserve"> </w:t>
      </w:r>
    </w:p>
    <w:p w:rsidR="009B3E5C" w:rsidRDefault="009B3E5C" w:rsidP="009B3E5C">
      <w:pPr>
        <w:pStyle w:val="Heading1"/>
      </w:pPr>
      <w:r>
        <w:t xml:space="preserve">3 </w:t>
      </w:r>
      <w:r w:rsidR="000D4130">
        <w:tab/>
      </w:r>
      <w:r>
        <w:t>Summary</w:t>
      </w:r>
    </w:p>
    <w:p w:rsidR="00A26CBD" w:rsidRDefault="001654BC" w:rsidP="00A26CBD">
      <w:r>
        <w:rPr>
          <w:lang w:val="en-US"/>
        </w:rPr>
        <w:t>In this contribution we have presented A-MPR results for a study that was conducted to see the impact of MBW on FCC SEM. We have presented an opinion that no A-MPR is specified for the new band to meet the SEM.</w:t>
      </w:r>
    </w:p>
    <w:bookmarkEnd w:id="1"/>
    <w:p w:rsidR="007F718B" w:rsidRDefault="007F718B" w:rsidP="007F718B"/>
    <w:p w:rsidR="00A54F04" w:rsidRPr="007F718B" w:rsidRDefault="00A54F04" w:rsidP="007F718B"/>
    <w:sectPr w:rsidR="00A54F04" w:rsidRPr="007F718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D37" w:rsidRDefault="00022D37">
      <w:r>
        <w:separator/>
      </w:r>
    </w:p>
  </w:endnote>
  <w:endnote w:type="continuationSeparator" w:id="0">
    <w:p w:rsidR="00022D37" w:rsidRDefault="00022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D37" w:rsidRDefault="00022D37">
      <w:r>
        <w:separator/>
      </w:r>
    </w:p>
  </w:footnote>
  <w:footnote w:type="continuationSeparator" w:id="0">
    <w:p w:rsidR="00022D37" w:rsidRDefault="00022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B8" w:rsidRDefault="008C7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240B2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A4C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1EE3F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F67BC"/>
    <w:multiLevelType w:val="hybridMultilevel"/>
    <w:tmpl w:val="C864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DA331F"/>
    <w:multiLevelType w:val="hybridMultilevel"/>
    <w:tmpl w:val="D7042CBA"/>
    <w:lvl w:ilvl="0" w:tplc="4594C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25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8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EB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AC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A6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0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C88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2A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3" w15:restartNumberingAfterBreak="0">
    <w:nsid w:val="3A6277D4"/>
    <w:multiLevelType w:val="hybridMultilevel"/>
    <w:tmpl w:val="85047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5" w15:restartNumberingAfterBreak="0">
    <w:nsid w:val="6E3A088C"/>
    <w:multiLevelType w:val="hybridMultilevel"/>
    <w:tmpl w:val="06E4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1"/>
  </w:num>
  <w:num w:numId="4">
    <w:abstractNumId w:val="24"/>
  </w:num>
  <w:num w:numId="5">
    <w:abstractNumId w:val="12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22"/>
  </w:num>
  <w:num w:numId="11">
    <w:abstractNumId w:val="6"/>
  </w:num>
  <w:num w:numId="12">
    <w:abstractNumId w:val="8"/>
  </w:num>
  <w:num w:numId="13">
    <w:abstractNumId w:val="26"/>
  </w:num>
  <w:num w:numId="14">
    <w:abstractNumId w:val="14"/>
  </w:num>
  <w:num w:numId="15">
    <w:abstractNumId w:val="28"/>
  </w:num>
  <w:num w:numId="16">
    <w:abstractNumId w:val="16"/>
  </w:num>
  <w:num w:numId="17">
    <w:abstractNumId w:val="4"/>
  </w:num>
  <w:num w:numId="18">
    <w:abstractNumId w:val="23"/>
  </w:num>
  <w:num w:numId="19">
    <w:abstractNumId w:val="15"/>
  </w:num>
  <w:num w:numId="20">
    <w:abstractNumId w:val="20"/>
  </w:num>
  <w:num w:numId="21">
    <w:abstractNumId w:val="18"/>
  </w:num>
  <w:num w:numId="22">
    <w:abstractNumId w:val="17"/>
  </w:num>
  <w:num w:numId="23">
    <w:abstractNumId w:val="5"/>
  </w:num>
  <w:num w:numId="24">
    <w:abstractNumId w:val="21"/>
  </w:num>
  <w:num w:numId="25">
    <w:abstractNumId w:val="27"/>
  </w:num>
  <w:num w:numId="26">
    <w:abstractNumId w:val="7"/>
  </w:num>
  <w:num w:numId="27">
    <w:abstractNumId w:val="10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D9"/>
    <w:rsid w:val="00015689"/>
    <w:rsid w:val="00017A0D"/>
    <w:rsid w:val="0002074F"/>
    <w:rsid w:val="00022D37"/>
    <w:rsid w:val="00022E4A"/>
    <w:rsid w:val="00024DA6"/>
    <w:rsid w:val="0003093B"/>
    <w:rsid w:val="0003148A"/>
    <w:rsid w:val="00033AFF"/>
    <w:rsid w:val="00042D8E"/>
    <w:rsid w:val="000436A9"/>
    <w:rsid w:val="0005266E"/>
    <w:rsid w:val="0005336E"/>
    <w:rsid w:val="00053C1E"/>
    <w:rsid w:val="00064728"/>
    <w:rsid w:val="00065C12"/>
    <w:rsid w:val="00065F41"/>
    <w:rsid w:val="00071D41"/>
    <w:rsid w:val="00074934"/>
    <w:rsid w:val="000752F2"/>
    <w:rsid w:val="00075664"/>
    <w:rsid w:val="000757F0"/>
    <w:rsid w:val="00076430"/>
    <w:rsid w:val="0008109B"/>
    <w:rsid w:val="00083E5D"/>
    <w:rsid w:val="00090DBA"/>
    <w:rsid w:val="00091A74"/>
    <w:rsid w:val="00091A99"/>
    <w:rsid w:val="00097E70"/>
    <w:rsid w:val="000A230E"/>
    <w:rsid w:val="000A7630"/>
    <w:rsid w:val="000A79A1"/>
    <w:rsid w:val="000B0B14"/>
    <w:rsid w:val="000B0B57"/>
    <w:rsid w:val="000B3A6F"/>
    <w:rsid w:val="000C054B"/>
    <w:rsid w:val="000C1417"/>
    <w:rsid w:val="000C265E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45A4"/>
    <w:rsid w:val="001256E2"/>
    <w:rsid w:val="0012595B"/>
    <w:rsid w:val="00126527"/>
    <w:rsid w:val="0013156C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47881"/>
    <w:rsid w:val="00155F71"/>
    <w:rsid w:val="00157451"/>
    <w:rsid w:val="00157AD4"/>
    <w:rsid w:val="00160554"/>
    <w:rsid w:val="001605EE"/>
    <w:rsid w:val="00162115"/>
    <w:rsid w:val="00162C90"/>
    <w:rsid w:val="001648AA"/>
    <w:rsid w:val="001654BC"/>
    <w:rsid w:val="00166357"/>
    <w:rsid w:val="00167A24"/>
    <w:rsid w:val="00171BCE"/>
    <w:rsid w:val="001772F1"/>
    <w:rsid w:val="00181CCD"/>
    <w:rsid w:val="0018380C"/>
    <w:rsid w:val="00184E31"/>
    <w:rsid w:val="00184F51"/>
    <w:rsid w:val="00190E27"/>
    <w:rsid w:val="001915C4"/>
    <w:rsid w:val="00193A25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B1E56"/>
    <w:rsid w:val="001B6D89"/>
    <w:rsid w:val="001C1F0F"/>
    <w:rsid w:val="001D0763"/>
    <w:rsid w:val="001D2D40"/>
    <w:rsid w:val="001D5679"/>
    <w:rsid w:val="001D5915"/>
    <w:rsid w:val="001D7295"/>
    <w:rsid w:val="001D7E57"/>
    <w:rsid w:val="001E143F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1D08"/>
    <w:rsid w:val="002021F2"/>
    <w:rsid w:val="00204711"/>
    <w:rsid w:val="00205A44"/>
    <w:rsid w:val="002159E7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700E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06E9"/>
    <w:rsid w:val="002F21F4"/>
    <w:rsid w:val="002F37DD"/>
    <w:rsid w:val="002F3CD7"/>
    <w:rsid w:val="002F52E2"/>
    <w:rsid w:val="002F60C2"/>
    <w:rsid w:val="003016AB"/>
    <w:rsid w:val="00301D58"/>
    <w:rsid w:val="0030622B"/>
    <w:rsid w:val="0031091A"/>
    <w:rsid w:val="00312FB6"/>
    <w:rsid w:val="003138B3"/>
    <w:rsid w:val="00314431"/>
    <w:rsid w:val="00314B8A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57E0"/>
    <w:rsid w:val="0039587D"/>
    <w:rsid w:val="003A039F"/>
    <w:rsid w:val="003A3433"/>
    <w:rsid w:val="003A4940"/>
    <w:rsid w:val="003A599E"/>
    <w:rsid w:val="003B13DF"/>
    <w:rsid w:val="003B2D6B"/>
    <w:rsid w:val="003B59B2"/>
    <w:rsid w:val="003B5CCE"/>
    <w:rsid w:val="003B6034"/>
    <w:rsid w:val="003C08D3"/>
    <w:rsid w:val="003C6817"/>
    <w:rsid w:val="003D39EE"/>
    <w:rsid w:val="003D51BB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73BC"/>
    <w:rsid w:val="0041798E"/>
    <w:rsid w:val="004275A4"/>
    <w:rsid w:val="00436344"/>
    <w:rsid w:val="00443EF1"/>
    <w:rsid w:val="00445B65"/>
    <w:rsid w:val="004479E9"/>
    <w:rsid w:val="00452767"/>
    <w:rsid w:val="0045360D"/>
    <w:rsid w:val="00454B72"/>
    <w:rsid w:val="00456E09"/>
    <w:rsid w:val="00457508"/>
    <w:rsid w:val="00460FE8"/>
    <w:rsid w:val="00462D72"/>
    <w:rsid w:val="0046567E"/>
    <w:rsid w:val="004715D2"/>
    <w:rsid w:val="00472700"/>
    <w:rsid w:val="00472BE2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A2578"/>
    <w:rsid w:val="004A2B67"/>
    <w:rsid w:val="004A31DD"/>
    <w:rsid w:val="004A7132"/>
    <w:rsid w:val="004B004F"/>
    <w:rsid w:val="004B1E51"/>
    <w:rsid w:val="004B7054"/>
    <w:rsid w:val="004C15EC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F357C"/>
    <w:rsid w:val="004F4117"/>
    <w:rsid w:val="004F46AD"/>
    <w:rsid w:val="004F7B3B"/>
    <w:rsid w:val="005014BF"/>
    <w:rsid w:val="0050167F"/>
    <w:rsid w:val="00507EE1"/>
    <w:rsid w:val="005137E7"/>
    <w:rsid w:val="00521BF1"/>
    <w:rsid w:val="0052328F"/>
    <w:rsid w:val="00523C95"/>
    <w:rsid w:val="0052508B"/>
    <w:rsid w:val="00531D9E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250A"/>
    <w:rsid w:val="0056446A"/>
    <w:rsid w:val="0056754B"/>
    <w:rsid w:val="005826AE"/>
    <w:rsid w:val="005845A9"/>
    <w:rsid w:val="0058524A"/>
    <w:rsid w:val="00585EF3"/>
    <w:rsid w:val="00586A69"/>
    <w:rsid w:val="005909DE"/>
    <w:rsid w:val="00591138"/>
    <w:rsid w:val="00593555"/>
    <w:rsid w:val="005961A7"/>
    <w:rsid w:val="0059790C"/>
    <w:rsid w:val="005A44D6"/>
    <w:rsid w:val="005A65CF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C16"/>
    <w:rsid w:val="00605F18"/>
    <w:rsid w:val="00607808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EC4"/>
    <w:rsid w:val="00624C4C"/>
    <w:rsid w:val="00626A50"/>
    <w:rsid w:val="00630258"/>
    <w:rsid w:val="0063285A"/>
    <w:rsid w:val="00637D93"/>
    <w:rsid w:val="00637E0D"/>
    <w:rsid w:val="0064361F"/>
    <w:rsid w:val="00650C06"/>
    <w:rsid w:val="006517EE"/>
    <w:rsid w:val="00651C91"/>
    <w:rsid w:val="006566B9"/>
    <w:rsid w:val="00656AF9"/>
    <w:rsid w:val="006574C9"/>
    <w:rsid w:val="00661B3C"/>
    <w:rsid w:val="00662128"/>
    <w:rsid w:val="00662BC2"/>
    <w:rsid w:val="00665B63"/>
    <w:rsid w:val="006726CF"/>
    <w:rsid w:val="006728AA"/>
    <w:rsid w:val="00681D71"/>
    <w:rsid w:val="00683FA0"/>
    <w:rsid w:val="00690D92"/>
    <w:rsid w:val="006947BD"/>
    <w:rsid w:val="006956E1"/>
    <w:rsid w:val="006966B8"/>
    <w:rsid w:val="006A3891"/>
    <w:rsid w:val="006A5EEA"/>
    <w:rsid w:val="006B1605"/>
    <w:rsid w:val="006B2359"/>
    <w:rsid w:val="006B2C0A"/>
    <w:rsid w:val="006B3CFA"/>
    <w:rsid w:val="006B470B"/>
    <w:rsid w:val="006B5315"/>
    <w:rsid w:val="006C0971"/>
    <w:rsid w:val="006C2ACC"/>
    <w:rsid w:val="006C6785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748C"/>
    <w:rsid w:val="006F78EB"/>
    <w:rsid w:val="006F7F0D"/>
    <w:rsid w:val="00705DE6"/>
    <w:rsid w:val="00710D61"/>
    <w:rsid w:val="0071146A"/>
    <w:rsid w:val="007134AC"/>
    <w:rsid w:val="007162E3"/>
    <w:rsid w:val="0071691F"/>
    <w:rsid w:val="007253F7"/>
    <w:rsid w:val="007315CE"/>
    <w:rsid w:val="00731D37"/>
    <w:rsid w:val="007358DA"/>
    <w:rsid w:val="00735E6D"/>
    <w:rsid w:val="00737794"/>
    <w:rsid w:val="00745AD3"/>
    <w:rsid w:val="00747B6B"/>
    <w:rsid w:val="0075019E"/>
    <w:rsid w:val="00761520"/>
    <w:rsid w:val="00763271"/>
    <w:rsid w:val="007659E7"/>
    <w:rsid w:val="00766534"/>
    <w:rsid w:val="00770361"/>
    <w:rsid w:val="00773BD1"/>
    <w:rsid w:val="00774292"/>
    <w:rsid w:val="00780069"/>
    <w:rsid w:val="00782BD7"/>
    <w:rsid w:val="00783B62"/>
    <w:rsid w:val="00783EA7"/>
    <w:rsid w:val="007920B9"/>
    <w:rsid w:val="00794116"/>
    <w:rsid w:val="007956DF"/>
    <w:rsid w:val="00797D94"/>
    <w:rsid w:val="00797D99"/>
    <w:rsid w:val="007A3B58"/>
    <w:rsid w:val="007A6CB8"/>
    <w:rsid w:val="007B512A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0E"/>
    <w:rsid w:val="007F10E4"/>
    <w:rsid w:val="007F3757"/>
    <w:rsid w:val="007F4CEA"/>
    <w:rsid w:val="007F718B"/>
    <w:rsid w:val="0080334D"/>
    <w:rsid w:val="00805F78"/>
    <w:rsid w:val="008070CE"/>
    <w:rsid w:val="00807715"/>
    <w:rsid w:val="0081584E"/>
    <w:rsid w:val="00817A85"/>
    <w:rsid w:val="00817BF6"/>
    <w:rsid w:val="0082081B"/>
    <w:rsid w:val="0082433A"/>
    <w:rsid w:val="008248BC"/>
    <w:rsid w:val="0082575C"/>
    <w:rsid w:val="008258DA"/>
    <w:rsid w:val="00831E81"/>
    <w:rsid w:val="0083494D"/>
    <w:rsid w:val="008349B8"/>
    <w:rsid w:val="00840FCC"/>
    <w:rsid w:val="00841ADE"/>
    <w:rsid w:val="00857B36"/>
    <w:rsid w:val="008606A8"/>
    <w:rsid w:val="00860893"/>
    <w:rsid w:val="008626E7"/>
    <w:rsid w:val="00863763"/>
    <w:rsid w:val="0086487E"/>
    <w:rsid w:val="008655FF"/>
    <w:rsid w:val="008676F7"/>
    <w:rsid w:val="008708F8"/>
    <w:rsid w:val="00870EE7"/>
    <w:rsid w:val="0087375E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3941"/>
    <w:rsid w:val="008E3F87"/>
    <w:rsid w:val="008E540A"/>
    <w:rsid w:val="008F062D"/>
    <w:rsid w:val="008F17AD"/>
    <w:rsid w:val="008F2F4E"/>
    <w:rsid w:val="008F686C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5DD5"/>
    <w:rsid w:val="00917AC9"/>
    <w:rsid w:val="00921079"/>
    <w:rsid w:val="00922301"/>
    <w:rsid w:val="009248F0"/>
    <w:rsid w:val="00925E05"/>
    <w:rsid w:val="0092626E"/>
    <w:rsid w:val="0093132E"/>
    <w:rsid w:val="009341C1"/>
    <w:rsid w:val="0093500D"/>
    <w:rsid w:val="00935EDE"/>
    <w:rsid w:val="00941485"/>
    <w:rsid w:val="00951376"/>
    <w:rsid w:val="00954A3F"/>
    <w:rsid w:val="00955F1C"/>
    <w:rsid w:val="00960E1A"/>
    <w:rsid w:val="00962D39"/>
    <w:rsid w:val="0096373E"/>
    <w:rsid w:val="0096375F"/>
    <w:rsid w:val="009662CD"/>
    <w:rsid w:val="00966B86"/>
    <w:rsid w:val="00970463"/>
    <w:rsid w:val="009777D9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B76B6"/>
    <w:rsid w:val="009C05D6"/>
    <w:rsid w:val="009C3992"/>
    <w:rsid w:val="009E2DBB"/>
    <w:rsid w:val="009E3297"/>
    <w:rsid w:val="009E4E12"/>
    <w:rsid w:val="009E6198"/>
    <w:rsid w:val="009F3CA1"/>
    <w:rsid w:val="009F4A1B"/>
    <w:rsid w:val="009F532B"/>
    <w:rsid w:val="009F6670"/>
    <w:rsid w:val="00A0044B"/>
    <w:rsid w:val="00A0060C"/>
    <w:rsid w:val="00A01134"/>
    <w:rsid w:val="00A0396C"/>
    <w:rsid w:val="00A1122B"/>
    <w:rsid w:val="00A17E8C"/>
    <w:rsid w:val="00A217E4"/>
    <w:rsid w:val="00A22E42"/>
    <w:rsid w:val="00A23223"/>
    <w:rsid w:val="00A26CBD"/>
    <w:rsid w:val="00A33169"/>
    <w:rsid w:val="00A341E3"/>
    <w:rsid w:val="00A3784C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4F04"/>
    <w:rsid w:val="00A5609F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3463"/>
    <w:rsid w:val="00A936EB"/>
    <w:rsid w:val="00A93FAE"/>
    <w:rsid w:val="00A94583"/>
    <w:rsid w:val="00A959B8"/>
    <w:rsid w:val="00AA2051"/>
    <w:rsid w:val="00AA25A2"/>
    <w:rsid w:val="00AA2807"/>
    <w:rsid w:val="00AA34C4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62BE"/>
    <w:rsid w:val="00AE18B6"/>
    <w:rsid w:val="00AE3004"/>
    <w:rsid w:val="00AE54B1"/>
    <w:rsid w:val="00AF2177"/>
    <w:rsid w:val="00B00F50"/>
    <w:rsid w:val="00B02DB9"/>
    <w:rsid w:val="00B133D3"/>
    <w:rsid w:val="00B150B7"/>
    <w:rsid w:val="00B170F3"/>
    <w:rsid w:val="00B20351"/>
    <w:rsid w:val="00B21636"/>
    <w:rsid w:val="00B22735"/>
    <w:rsid w:val="00B255EB"/>
    <w:rsid w:val="00B258BB"/>
    <w:rsid w:val="00B2763A"/>
    <w:rsid w:val="00B355D3"/>
    <w:rsid w:val="00B405FD"/>
    <w:rsid w:val="00B52840"/>
    <w:rsid w:val="00B52A2D"/>
    <w:rsid w:val="00B53A17"/>
    <w:rsid w:val="00B5521F"/>
    <w:rsid w:val="00B574DE"/>
    <w:rsid w:val="00B65D05"/>
    <w:rsid w:val="00B6795C"/>
    <w:rsid w:val="00B718B7"/>
    <w:rsid w:val="00B71D3A"/>
    <w:rsid w:val="00B812F9"/>
    <w:rsid w:val="00B832FC"/>
    <w:rsid w:val="00B83C45"/>
    <w:rsid w:val="00B86B3D"/>
    <w:rsid w:val="00B92B3F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E1191"/>
    <w:rsid w:val="00BE1EE7"/>
    <w:rsid w:val="00BE236B"/>
    <w:rsid w:val="00BE65C0"/>
    <w:rsid w:val="00BF0EF4"/>
    <w:rsid w:val="00BF1303"/>
    <w:rsid w:val="00BF2060"/>
    <w:rsid w:val="00BF225D"/>
    <w:rsid w:val="00BF239C"/>
    <w:rsid w:val="00BF2569"/>
    <w:rsid w:val="00BF3041"/>
    <w:rsid w:val="00BF33DF"/>
    <w:rsid w:val="00C06657"/>
    <w:rsid w:val="00C06C23"/>
    <w:rsid w:val="00C07432"/>
    <w:rsid w:val="00C17699"/>
    <w:rsid w:val="00C250F5"/>
    <w:rsid w:val="00C31AEF"/>
    <w:rsid w:val="00C337C3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1540"/>
    <w:rsid w:val="00C93532"/>
    <w:rsid w:val="00C95985"/>
    <w:rsid w:val="00C96B8A"/>
    <w:rsid w:val="00CA31CA"/>
    <w:rsid w:val="00CA7FC3"/>
    <w:rsid w:val="00CB0279"/>
    <w:rsid w:val="00CB1A2C"/>
    <w:rsid w:val="00CB44E2"/>
    <w:rsid w:val="00CB4B69"/>
    <w:rsid w:val="00CB5338"/>
    <w:rsid w:val="00CC4437"/>
    <w:rsid w:val="00CC5026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CF19A9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CA0"/>
    <w:rsid w:val="00D52EB9"/>
    <w:rsid w:val="00D56333"/>
    <w:rsid w:val="00D6131F"/>
    <w:rsid w:val="00D64084"/>
    <w:rsid w:val="00D66296"/>
    <w:rsid w:val="00D67E7C"/>
    <w:rsid w:val="00D7036B"/>
    <w:rsid w:val="00D70A62"/>
    <w:rsid w:val="00D751B1"/>
    <w:rsid w:val="00D77670"/>
    <w:rsid w:val="00D916F3"/>
    <w:rsid w:val="00D92200"/>
    <w:rsid w:val="00D9432E"/>
    <w:rsid w:val="00D97EF7"/>
    <w:rsid w:val="00DA2D3E"/>
    <w:rsid w:val="00DA468F"/>
    <w:rsid w:val="00DA7D1B"/>
    <w:rsid w:val="00DB1A59"/>
    <w:rsid w:val="00DB286A"/>
    <w:rsid w:val="00DB6192"/>
    <w:rsid w:val="00DB6C3C"/>
    <w:rsid w:val="00DB76B7"/>
    <w:rsid w:val="00DB7DEA"/>
    <w:rsid w:val="00DC3573"/>
    <w:rsid w:val="00DC57D3"/>
    <w:rsid w:val="00DD02C0"/>
    <w:rsid w:val="00DD10D8"/>
    <w:rsid w:val="00DD2606"/>
    <w:rsid w:val="00DD2878"/>
    <w:rsid w:val="00DD54A7"/>
    <w:rsid w:val="00DD5CC9"/>
    <w:rsid w:val="00DD7A23"/>
    <w:rsid w:val="00DE02A6"/>
    <w:rsid w:val="00DF2F68"/>
    <w:rsid w:val="00DF7A07"/>
    <w:rsid w:val="00E00558"/>
    <w:rsid w:val="00E05283"/>
    <w:rsid w:val="00E076E0"/>
    <w:rsid w:val="00E1053D"/>
    <w:rsid w:val="00E10B42"/>
    <w:rsid w:val="00E111CB"/>
    <w:rsid w:val="00E20BE1"/>
    <w:rsid w:val="00E223D6"/>
    <w:rsid w:val="00E3261B"/>
    <w:rsid w:val="00E326D6"/>
    <w:rsid w:val="00E32709"/>
    <w:rsid w:val="00E3409D"/>
    <w:rsid w:val="00E34304"/>
    <w:rsid w:val="00E354C4"/>
    <w:rsid w:val="00E35FA7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6250"/>
    <w:rsid w:val="00E77618"/>
    <w:rsid w:val="00E77D07"/>
    <w:rsid w:val="00E8161A"/>
    <w:rsid w:val="00E81A56"/>
    <w:rsid w:val="00E84B6C"/>
    <w:rsid w:val="00E8625C"/>
    <w:rsid w:val="00E86DB3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9F0"/>
    <w:rsid w:val="00EC7351"/>
    <w:rsid w:val="00ED412B"/>
    <w:rsid w:val="00ED4BBC"/>
    <w:rsid w:val="00EE056C"/>
    <w:rsid w:val="00EE14F7"/>
    <w:rsid w:val="00EE3F89"/>
    <w:rsid w:val="00EE433F"/>
    <w:rsid w:val="00EE64B8"/>
    <w:rsid w:val="00EE7D7C"/>
    <w:rsid w:val="00EF19A3"/>
    <w:rsid w:val="00EF205A"/>
    <w:rsid w:val="00EF24F0"/>
    <w:rsid w:val="00EF30C5"/>
    <w:rsid w:val="00EF646F"/>
    <w:rsid w:val="00F01935"/>
    <w:rsid w:val="00F01F2C"/>
    <w:rsid w:val="00F01FA1"/>
    <w:rsid w:val="00F0345A"/>
    <w:rsid w:val="00F042C9"/>
    <w:rsid w:val="00F06527"/>
    <w:rsid w:val="00F114AE"/>
    <w:rsid w:val="00F120BB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503A5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30DD"/>
    <w:rsid w:val="00F9484C"/>
    <w:rsid w:val="00FA028E"/>
    <w:rsid w:val="00FA1288"/>
    <w:rsid w:val="00FA12FF"/>
    <w:rsid w:val="00FA15C1"/>
    <w:rsid w:val="00FA2C26"/>
    <w:rsid w:val="00FB476E"/>
    <w:rsid w:val="00FB6386"/>
    <w:rsid w:val="00FC1727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5333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058ACC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346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457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704B-D666-441E-ADB9-D46414B3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Vasenkari, Petri J. (Nokia - FI/Espoo)</cp:lastModifiedBy>
  <cp:revision>2</cp:revision>
  <cp:lastPrinted>2014-01-08T08:06:00Z</cp:lastPrinted>
  <dcterms:created xsi:type="dcterms:W3CDTF">2017-03-24T15:50:00Z</dcterms:created>
  <dcterms:modified xsi:type="dcterms:W3CDTF">2017-03-24T15:50:00Z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